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28" w:rsidRDefault="00FC6075" w:rsidP="00722A75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Na temelju članka </w:t>
      </w:r>
      <w:r w:rsidR="00D51E78">
        <w:rPr>
          <w:rFonts w:ascii="Times New Roman" w:hAnsi="Times New Roman" w:cs="Times New Roman"/>
        </w:rPr>
        <w:t>59</w:t>
      </w:r>
      <w:r w:rsidR="0085099D" w:rsidRPr="00D51E78">
        <w:rPr>
          <w:rFonts w:ascii="Times New Roman" w:hAnsi="Times New Roman" w:cs="Times New Roman"/>
        </w:rPr>
        <w:t>.</w:t>
      </w:r>
      <w:r w:rsidRPr="00BD6F01">
        <w:rPr>
          <w:rFonts w:ascii="Times New Roman" w:hAnsi="Times New Roman" w:cs="Times New Roman"/>
        </w:rPr>
        <w:t xml:space="preserve"> Statuta Elektrotehničke i ekonomske škole,</w:t>
      </w:r>
      <w:r w:rsidR="00C841F5" w:rsidRPr="00BD6F01">
        <w:rPr>
          <w:rFonts w:ascii="Times New Roman" w:hAnsi="Times New Roman" w:cs="Times New Roman"/>
        </w:rPr>
        <w:t xml:space="preserve">  a u v</w:t>
      </w:r>
      <w:r w:rsidR="0085099D" w:rsidRPr="00BD6F01">
        <w:rPr>
          <w:rFonts w:ascii="Times New Roman" w:hAnsi="Times New Roman" w:cs="Times New Roman"/>
        </w:rPr>
        <w:t>ezi sa člankom 34.</w:t>
      </w:r>
      <w:r w:rsidR="0085099D" w:rsidRPr="00BD6F01">
        <w:rPr>
          <w:rFonts w:ascii="Times New Roman" w:hAnsi="Times New Roman" w:cs="Times New Roman"/>
          <w:spacing w:val="-1"/>
        </w:rPr>
        <w:t xml:space="preserve"> Zakona o fiskalnoj odgovornosti (NN 111/18) i članka 7. Uredbe o sastavljanju i predaji Izjave o fiskalnoj odgovornosti i izvještaja o primjeni fiskalnih pravila (NN 95/19)</w:t>
      </w:r>
      <w:r w:rsidR="0085099D" w:rsidRPr="00BD6F01">
        <w:rPr>
          <w:rFonts w:ascii="Times New Roman" w:hAnsi="Times New Roman" w:cs="Times New Roman"/>
        </w:rPr>
        <w:t xml:space="preserve"> </w:t>
      </w:r>
      <w:r w:rsidRPr="00BD6F01">
        <w:rPr>
          <w:rFonts w:ascii="Times New Roman" w:hAnsi="Times New Roman" w:cs="Times New Roman"/>
        </w:rPr>
        <w:t xml:space="preserve">Školski odbor </w:t>
      </w:r>
      <w:r w:rsidR="0085099D" w:rsidRPr="00BD6F01">
        <w:rPr>
          <w:rFonts w:ascii="Times New Roman" w:hAnsi="Times New Roman" w:cs="Times New Roman"/>
        </w:rPr>
        <w:t xml:space="preserve">Elektrotehničke i ekonomske škole Nova Gradiška </w:t>
      </w:r>
      <w:r w:rsidRPr="00BD6F01">
        <w:rPr>
          <w:rFonts w:ascii="Times New Roman" w:hAnsi="Times New Roman" w:cs="Times New Roman"/>
        </w:rPr>
        <w:t>donosi</w:t>
      </w:r>
    </w:p>
    <w:p w:rsidR="00BD6F01" w:rsidRPr="00BD6F01" w:rsidRDefault="00BD6F01" w:rsidP="00B10929">
      <w:pPr>
        <w:pStyle w:val="Bezproreda"/>
        <w:rPr>
          <w:rFonts w:ascii="Times New Roman" w:hAnsi="Times New Roman" w:cs="Times New Roman"/>
        </w:rPr>
      </w:pPr>
    </w:p>
    <w:p w:rsidR="00ED796B" w:rsidRDefault="00ED796B" w:rsidP="009E1575">
      <w:pPr>
        <w:pStyle w:val="Bezproreda"/>
        <w:rPr>
          <w:rFonts w:ascii="Times New Roman" w:hAnsi="Times New Roman" w:cs="Times New Roman"/>
          <w:b/>
        </w:rPr>
      </w:pPr>
    </w:p>
    <w:p w:rsidR="00FC6075" w:rsidRPr="00BD6F01" w:rsidRDefault="000E1251" w:rsidP="00B10929">
      <w:pPr>
        <w:pStyle w:val="Bezproreda"/>
        <w:jc w:val="center"/>
        <w:rPr>
          <w:rFonts w:ascii="Times New Roman" w:hAnsi="Times New Roman" w:cs="Times New Roman"/>
          <w:b/>
        </w:rPr>
      </w:pPr>
      <w:r w:rsidRPr="00BD6F01">
        <w:rPr>
          <w:rFonts w:ascii="Times New Roman" w:hAnsi="Times New Roman" w:cs="Times New Roman"/>
          <w:b/>
        </w:rPr>
        <w:t>PRAVILNIK</w:t>
      </w:r>
      <w:r w:rsidR="0042549D" w:rsidRPr="00BD6F01">
        <w:rPr>
          <w:rFonts w:ascii="Times New Roman" w:hAnsi="Times New Roman" w:cs="Times New Roman"/>
          <w:b/>
        </w:rPr>
        <w:t xml:space="preserve"> O OSTVARIVANJU I KORIŠTENJU VLASTITIH PRIHODA</w:t>
      </w:r>
    </w:p>
    <w:p w:rsidR="00841F9C" w:rsidRPr="00BD6F01" w:rsidRDefault="00841F9C" w:rsidP="00B10929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572F8A" w:rsidRPr="00BD6F01" w:rsidRDefault="00572F8A" w:rsidP="00572F8A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FC6075" w:rsidRPr="00BD6F01" w:rsidRDefault="00FC6075" w:rsidP="00B10929">
      <w:pPr>
        <w:pStyle w:val="Bezproreda"/>
        <w:jc w:val="center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Članak 1.</w:t>
      </w:r>
    </w:p>
    <w:p w:rsidR="00FC6075" w:rsidRPr="00BD6F01" w:rsidRDefault="0085099D" w:rsidP="00B10929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Ovim Pravilnikom</w:t>
      </w:r>
      <w:r w:rsidR="00FC6075" w:rsidRPr="00BD6F01">
        <w:rPr>
          <w:rFonts w:ascii="Times New Roman" w:hAnsi="Times New Roman" w:cs="Times New Roman"/>
        </w:rPr>
        <w:t xml:space="preserve"> </w:t>
      </w:r>
      <w:r w:rsidRPr="00BD6F01">
        <w:rPr>
          <w:rFonts w:ascii="Times New Roman" w:hAnsi="Times New Roman" w:cs="Times New Roman"/>
        </w:rPr>
        <w:t>propisuju</w:t>
      </w:r>
      <w:r w:rsidR="00FC6075" w:rsidRPr="00BD6F01">
        <w:rPr>
          <w:rFonts w:ascii="Times New Roman" w:hAnsi="Times New Roman" w:cs="Times New Roman"/>
        </w:rPr>
        <w:t xml:space="preserve"> se mjerila i način korištenja vlastitih prihoda Elektrotehničke i ekonomske škole, Nova Gradiška</w:t>
      </w:r>
      <w:r w:rsidR="00B0636F" w:rsidRPr="00BD6F01">
        <w:rPr>
          <w:rFonts w:ascii="Times New Roman" w:hAnsi="Times New Roman" w:cs="Times New Roman"/>
        </w:rPr>
        <w:t xml:space="preserve"> (u daljnjem tekstu Škola)</w:t>
      </w:r>
      <w:r w:rsidR="00FC6075" w:rsidRPr="00BD6F01">
        <w:rPr>
          <w:rFonts w:ascii="Times New Roman" w:hAnsi="Times New Roman" w:cs="Times New Roman"/>
        </w:rPr>
        <w:t>, za koje ugovorom ili drugim aktom nije utvrđen</w:t>
      </w:r>
      <w:r w:rsidR="00B0636F" w:rsidRPr="00BD6F01">
        <w:rPr>
          <w:rFonts w:ascii="Times New Roman" w:hAnsi="Times New Roman" w:cs="Times New Roman"/>
        </w:rPr>
        <w:t xml:space="preserve">o </w:t>
      </w:r>
      <w:r w:rsidR="00FC6075" w:rsidRPr="00BD6F01">
        <w:rPr>
          <w:rFonts w:ascii="Times New Roman" w:hAnsi="Times New Roman" w:cs="Times New Roman"/>
        </w:rPr>
        <w:t>njihovo korištenje.</w:t>
      </w:r>
    </w:p>
    <w:p w:rsidR="00A11DED" w:rsidRPr="00BD6F01" w:rsidRDefault="00A11DED" w:rsidP="00A11DED">
      <w:pPr>
        <w:pStyle w:val="Default"/>
        <w:rPr>
          <w:sz w:val="22"/>
          <w:szCs w:val="22"/>
        </w:rPr>
      </w:pPr>
    </w:p>
    <w:p w:rsidR="0085099D" w:rsidRDefault="00A11DED" w:rsidP="00A11DED">
      <w:pPr>
        <w:pStyle w:val="Default"/>
        <w:jc w:val="both"/>
        <w:rPr>
          <w:sz w:val="22"/>
          <w:szCs w:val="22"/>
        </w:rPr>
      </w:pPr>
      <w:r w:rsidRPr="00BD6F01">
        <w:rPr>
          <w:sz w:val="22"/>
          <w:szCs w:val="22"/>
        </w:rPr>
        <w:t>Odredbe ovog Pravilnika ne odnose se na sredstva državnog proračuna, grada, županije, namjenske prihode od sufinanciranja, tekuće donacije ostalih subjekata izvan proračuna te tekuće pomoći u okviru projekata</w:t>
      </w:r>
      <w:r w:rsidR="00ED796B">
        <w:rPr>
          <w:sz w:val="22"/>
          <w:szCs w:val="22"/>
        </w:rPr>
        <w:t>.</w:t>
      </w:r>
    </w:p>
    <w:p w:rsidR="00ED796B" w:rsidRDefault="00ED796B" w:rsidP="00A11DED">
      <w:pPr>
        <w:pStyle w:val="Default"/>
        <w:jc w:val="both"/>
        <w:rPr>
          <w:sz w:val="22"/>
          <w:szCs w:val="22"/>
        </w:rPr>
      </w:pPr>
    </w:p>
    <w:p w:rsidR="00ED796B" w:rsidRDefault="00ED796B" w:rsidP="00A11DED">
      <w:pPr>
        <w:pStyle w:val="Default"/>
        <w:jc w:val="both"/>
        <w:rPr>
          <w:sz w:val="22"/>
          <w:szCs w:val="22"/>
        </w:rPr>
      </w:pPr>
    </w:p>
    <w:p w:rsidR="00B0636F" w:rsidRPr="00BD6F01" w:rsidRDefault="00B0636F" w:rsidP="00841F9C">
      <w:pPr>
        <w:pStyle w:val="Bezproreda"/>
        <w:jc w:val="center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Članak 2.</w:t>
      </w:r>
    </w:p>
    <w:p w:rsidR="00B0636F" w:rsidRDefault="00B0636F" w:rsidP="00BD6F01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Vlastiti prihodi</w:t>
      </w:r>
      <w:r w:rsidR="00A11DED" w:rsidRPr="00BD6F01">
        <w:rPr>
          <w:rFonts w:ascii="Times New Roman" w:hAnsi="Times New Roman" w:cs="Times New Roman"/>
        </w:rPr>
        <w:t>,</w:t>
      </w:r>
      <w:r w:rsidRPr="00BD6F01">
        <w:rPr>
          <w:rFonts w:ascii="Times New Roman" w:hAnsi="Times New Roman" w:cs="Times New Roman"/>
        </w:rPr>
        <w:t xml:space="preserve"> u smislu odredbi </w:t>
      </w:r>
      <w:r w:rsidRPr="00331155">
        <w:rPr>
          <w:rFonts w:ascii="Times New Roman" w:hAnsi="Times New Roman" w:cs="Times New Roman"/>
          <w:color w:val="000000" w:themeColor="text1"/>
        </w:rPr>
        <w:t>Zakona o proračunu</w:t>
      </w:r>
      <w:r w:rsidR="00BD6F01" w:rsidRPr="00331155">
        <w:rPr>
          <w:rFonts w:ascii="Times New Roman" w:hAnsi="Times New Roman" w:cs="Times New Roman"/>
          <w:color w:val="000000" w:themeColor="text1"/>
        </w:rPr>
        <w:t xml:space="preserve"> (NN </w:t>
      </w:r>
      <w:r w:rsidR="000B25E7" w:rsidRPr="00331155">
        <w:rPr>
          <w:rFonts w:ascii="Times New Roman" w:hAnsi="Times New Roman" w:cs="Times New Roman"/>
          <w:color w:val="000000" w:themeColor="text1"/>
        </w:rPr>
        <w:t>144/21</w:t>
      </w:r>
      <w:r w:rsidR="00BD6F01" w:rsidRPr="00331155">
        <w:rPr>
          <w:rFonts w:ascii="Times New Roman" w:hAnsi="Times New Roman" w:cs="Times New Roman"/>
          <w:color w:val="000000" w:themeColor="text1"/>
        </w:rPr>
        <w:t>)</w:t>
      </w:r>
      <w:r w:rsidR="0085099D" w:rsidRPr="00331155">
        <w:rPr>
          <w:rFonts w:ascii="Times New Roman" w:hAnsi="Times New Roman" w:cs="Times New Roman"/>
          <w:color w:val="000000" w:themeColor="text1"/>
        </w:rPr>
        <w:t xml:space="preserve"> </w:t>
      </w:r>
      <w:r w:rsidRPr="00BD6F01">
        <w:rPr>
          <w:rFonts w:ascii="Times New Roman" w:hAnsi="Times New Roman" w:cs="Times New Roman"/>
        </w:rPr>
        <w:t>su prihodi koje Škola ostvaruje obavljanjem poslova na tržištu i u tržišnim uvjetima, koji se ne financiraju iz proračuna.</w:t>
      </w:r>
    </w:p>
    <w:p w:rsidR="00ED796B" w:rsidRDefault="00ED796B" w:rsidP="00BD6F01">
      <w:pPr>
        <w:pStyle w:val="Bezproreda"/>
        <w:jc w:val="both"/>
        <w:rPr>
          <w:rFonts w:ascii="Times New Roman" w:hAnsi="Times New Roman" w:cs="Times New Roman"/>
        </w:rPr>
      </w:pPr>
    </w:p>
    <w:p w:rsidR="00ED796B" w:rsidRDefault="00ED796B" w:rsidP="00BD6F01">
      <w:pPr>
        <w:pStyle w:val="Bezproreda"/>
        <w:jc w:val="both"/>
        <w:rPr>
          <w:rFonts w:ascii="Times New Roman" w:hAnsi="Times New Roman" w:cs="Times New Roman"/>
        </w:rPr>
      </w:pPr>
    </w:p>
    <w:p w:rsidR="003863DF" w:rsidRPr="00BD6F01" w:rsidRDefault="003863DF" w:rsidP="003863DF">
      <w:pPr>
        <w:pStyle w:val="Bezproreda"/>
        <w:jc w:val="center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Članak </w:t>
      </w:r>
      <w:r w:rsidR="00ED796B">
        <w:rPr>
          <w:rFonts w:ascii="Times New Roman" w:hAnsi="Times New Roman" w:cs="Times New Roman"/>
        </w:rPr>
        <w:t>3</w:t>
      </w:r>
      <w:r w:rsidRPr="00BD6F01">
        <w:rPr>
          <w:rFonts w:ascii="Times New Roman" w:hAnsi="Times New Roman" w:cs="Times New Roman"/>
        </w:rPr>
        <w:t>.</w:t>
      </w:r>
    </w:p>
    <w:p w:rsidR="00B0636F" w:rsidRPr="00BD6F01" w:rsidRDefault="00841F9C" w:rsidP="00B10929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Prihodi iz </w:t>
      </w:r>
      <w:r w:rsidR="003863DF" w:rsidRPr="00BD6F01">
        <w:rPr>
          <w:rFonts w:ascii="Times New Roman" w:hAnsi="Times New Roman" w:cs="Times New Roman"/>
        </w:rPr>
        <w:t xml:space="preserve">članka </w:t>
      </w:r>
      <w:r w:rsidR="0061771E">
        <w:rPr>
          <w:rFonts w:ascii="Times New Roman" w:hAnsi="Times New Roman" w:cs="Times New Roman"/>
        </w:rPr>
        <w:t>2</w:t>
      </w:r>
      <w:r w:rsidRPr="00BD6F01">
        <w:rPr>
          <w:rFonts w:ascii="Times New Roman" w:hAnsi="Times New Roman" w:cs="Times New Roman"/>
        </w:rPr>
        <w:t xml:space="preserve">. ovog </w:t>
      </w:r>
      <w:r w:rsidR="003863DF" w:rsidRPr="00BD6F01">
        <w:rPr>
          <w:rFonts w:ascii="Times New Roman" w:hAnsi="Times New Roman" w:cs="Times New Roman"/>
        </w:rPr>
        <w:t xml:space="preserve">Pravilnika </w:t>
      </w:r>
      <w:r w:rsidRPr="00BD6F01">
        <w:rPr>
          <w:rFonts w:ascii="Times New Roman" w:hAnsi="Times New Roman" w:cs="Times New Roman"/>
        </w:rPr>
        <w:t xml:space="preserve"> uplaćuju se u </w:t>
      </w:r>
      <w:r w:rsidR="004F7678" w:rsidRPr="00BD6F01">
        <w:rPr>
          <w:rFonts w:ascii="Times New Roman" w:hAnsi="Times New Roman" w:cs="Times New Roman"/>
        </w:rPr>
        <w:t xml:space="preserve">riznicu </w:t>
      </w:r>
      <w:r w:rsidRPr="00BD6F01">
        <w:rPr>
          <w:rFonts w:ascii="Times New Roman" w:hAnsi="Times New Roman" w:cs="Times New Roman"/>
        </w:rPr>
        <w:t>Brodsko-posavske županije.</w:t>
      </w:r>
    </w:p>
    <w:p w:rsidR="00293C10" w:rsidRDefault="00293C10" w:rsidP="00B10929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Sukladno članku 4. Pravilnika o korištenju vlastitih prihoda proračunskih korisni</w:t>
      </w:r>
      <w:r w:rsidR="0087114E" w:rsidRPr="00BD6F01">
        <w:rPr>
          <w:rFonts w:ascii="Times New Roman" w:hAnsi="Times New Roman" w:cs="Times New Roman"/>
        </w:rPr>
        <w:t>k</w:t>
      </w:r>
      <w:r w:rsidRPr="00BD6F01">
        <w:rPr>
          <w:rFonts w:ascii="Times New Roman" w:hAnsi="Times New Roman" w:cs="Times New Roman"/>
        </w:rPr>
        <w:t>a</w:t>
      </w:r>
      <w:r w:rsidR="007160FD">
        <w:rPr>
          <w:rFonts w:ascii="Times New Roman" w:hAnsi="Times New Roman" w:cs="Times New Roman"/>
        </w:rPr>
        <w:t xml:space="preserve"> </w:t>
      </w:r>
      <w:r w:rsidR="00A11DED" w:rsidRPr="00BD6F01">
        <w:rPr>
          <w:rFonts w:ascii="Times New Roman" w:hAnsi="Times New Roman" w:cs="Times New Roman"/>
        </w:rPr>
        <w:t>(Službeni vjesnik br.7/2012)</w:t>
      </w:r>
      <w:r w:rsidR="007160FD">
        <w:rPr>
          <w:rFonts w:ascii="Times New Roman" w:hAnsi="Times New Roman" w:cs="Times New Roman"/>
        </w:rPr>
        <w:t>,</w:t>
      </w:r>
      <w:r w:rsidR="00A11DED" w:rsidRPr="00BD6F01">
        <w:rPr>
          <w:rFonts w:ascii="Times New Roman" w:hAnsi="Times New Roman" w:cs="Times New Roman"/>
        </w:rPr>
        <w:t xml:space="preserve"> </w:t>
      </w:r>
      <w:r w:rsidRPr="00BD6F01">
        <w:rPr>
          <w:rFonts w:ascii="Times New Roman" w:hAnsi="Times New Roman" w:cs="Times New Roman"/>
        </w:rPr>
        <w:t>Brodsko-posavska županija zadržava 30% ostvarenih vlastitih prihoda ako su prihodi ostvareni od</w:t>
      </w:r>
      <w:r w:rsidR="003863DF" w:rsidRPr="00BD6F01">
        <w:rPr>
          <w:rFonts w:ascii="Times New Roman" w:hAnsi="Times New Roman" w:cs="Times New Roman"/>
        </w:rPr>
        <w:t xml:space="preserve"> davanja na korištenje (</w:t>
      </w:r>
      <w:r w:rsidRPr="00BD6F01">
        <w:rPr>
          <w:rFonts w:ascii="Times New Roman" w:hAnsi="Times New Roman" w:cs="Times New Roman"/>
        </w:rPr>
        <w:t>najma</w:t>
      </w:r>
      <w:r w:rsidR="003863DF" w:rsidRPr="00BD6F01">
        <w:rPr>
          <w:rFonts w:ascii="Times New Roman" w:hAnsi="Times New Roman" w:cs="Times New Roman"/>
        </w:rPr>
        <w:t>)</w:t>
      </w:r>
      <w:r w:rsidRPr="00BD6F01">
        <w:rPr>
          <w:rFonts w:ascii="Times New Roman" w:hAnsi="Times New Roman" w:cs="Times New Roman"/>
        </w:rPr>
        <w:t xml:space="preserve"> dvoran</w:t>
      </w:r>
      <w:r w:rsidR="00820139">
        <w:rPr>
          <w:rFonts w:ascii="Times New Roman" w:hAnsi="Times New Roman" w:cs="Times New Roman"/>
        </w:rPr>
        <w:t>e</w:t>
      </w:r>
      <w:r w:rsidRPr="00BD6F01">
        <w:rPr>
          <w:rFonts w:ascii="Times New Roman" w:hAnsi="Times New Roman" w:cs="Times New Roman"/>
        </w:rPr>
        <w:t xml:space="preserve"> i drugih prostora škole, opreme i sl.</w:t>
      </w:r>
    </w:p>
    <w:p w:rsidR="00ED796B" w:rsidRDefault="00ED796B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ED796B" w:rsidRDefault="00ED796B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B10929" w:rsidRPr="00BD6F01" w:rsidRDefault="00293C10" w:rsidP="00293C10">
      <w:pPr>
        <w:pStyle w:val="Bezproreda"/>
        <w:jc w:val="center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Članak </w:t>
      </w:r>
      <w:r w:rsidR="00ED796B">
        <w:rPr>
          <w:rFonts w:ascii="Times New Roman" w:hAnsi="Times New Roman" w:cs="Times New Roman"/>
        </w:rPr>
        <w:t>4</w:t>
      </w:r>
      <w:r w:rsidRPr="00BD6F01">
        <w:rPr>
          <w:rFonts w:ascii="Times New Roman" w:hAnsi="Times New Roman" w:cs="Times New Roman"/>
        </w:rPr>
        <w:t>.</w:t>
      </w:r>
    </w:p>
    <w:p w:rsidR="00FC6075" w:rsidRPr="00BD6F01" w:rsidRDefault="00FC6075" w:rsidP="00B10929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Elektrotehnička i ekonomska škola ostvaruje vlastite prihode od:</w:t>
      </w:r>
    </w:p>
    <w:p w:rsidR="003863DF" w:rsidRPr="00BD6F01" w:rsidRDefault="003863DF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FC6075" w:rsidRPr="00BE0936" w:rsidRDefault="003863DF" w:rsidP="00B1092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BD6F01">
        <w:rPr>
          <w:rFonts w:ascii="Times New Roman" w:hAnsi="Times New Roman" w:cs="Times New Roman"/>
        </w:rPr>
        <w:t>davanja na korištenje prostora i opreme u školskim i drugim objektima</w:t>
      </w:r>
      <w:r w:rsidR="00E94C1A">
        <w:rPr>
          <w:rFonts w:ascii="Times New Roman" w:hAnsi="Times New Roman" w:cs="Times New Roman"/>
        </w:rPr>
        <w:t xml:space="preserve"> (</w:t>
      </w:r>
      <w:r w:rsidR="003F7FC4">
        <w:rPr>
          <w:rFonts w:ascii="Times New Roman" w:hAnsi="Times New Roman" w:cs="Times New Roman"/>
        </w:rPr>
        <w:t>najam</w:t>
      </w:r>
      <w:r w:rsidR="00E94C1A">
        <w:rPr>
          <w:rFonts w:ascii="Times New Roman" w:hAnsi="Times New Roman" w:cs="Times New Roman"/>
        </w:rPr>
        <w:t>)</w:t>
      </w:r>
    </w:p>
    <w:p w:rsidR="00BE0936" w:rsidRPr="00331155" w:rsidRDefault="00BE0936" w:rsidP="00B1092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155">
        <w:rPr>
          <w:rFonts w:ascii="Times New Roman" w:hAnsi="Times New Roman" w:cs="Times New Roman"/>
        </w:rPr>
        <w:t>od posredovanja u zapošljavanju učenika – učenički servis</w:t>
      </w:r>
    </w:p>
    <w:p w:rsidR="00B10929" w:rsidRPr="00BD6F01" w:rsidRDefault="00B10929" w:rsidP="00FC6075">
      <w:pPr>
        <w:jc w:val="both"/>
        <w:rPr>
          <w:rFonts w:ascii="Times New Roman" w:hAnsi="Times New Roman" w:cs="Times New Roman"/>
        </w:rPr>
      </w:pPr>
    </w:p>
    <w:p w:rsidR="00394379" w:rsidRPr="003F7FC4" w:rsidRDefault="00BE0936" w:rsidP="00293C10">
      <w:pPr>
        <w:pStyle w:val="Bezproreda"/>
        <w:jc w:val="center"/>
        <w:rPr>
          <w:rFonts w:ascii="Times New Roman" w:hAnsi="Times New Roman" w:cs="Times New Roman"/>
          <w:b/>
        </w:rPr>
      </w:pPr>
      <w:r w:rsidRPr="003F7FC4">
        <w:rPr>
          <w:rFonts w:ascii="Times New Roman" w:hAnsi="Times New Roman" w:cs="Times New Roman"/>
          <w:b/>
        </w:rPr>
        <w:t>DAVANJE NA KORIŠTENJE PROSTORA I OPREME - NAJAM</w:t>
      </w:r>
    </w:p>
    <w:p w:rsidR="00BE0936" w:rsidRPr="00BE0936" w:rsidRDefault="00BE0936" w:rsidP="00293C10">
      <w:pPr>
        <w:pStyle w:val="Bezproreda"/>
        <w:jc w:val="center"/>
        <w:rPr>
          <w:rFonts w:ascii="Times New Roman" w:hAnsi="Times New Roman" w:cs="Times New Roman"/>
          <w:color w:val="FF0000"/>
        </w:rPr>
      </w:pPr>
    </w:p>
    <w:p w:rsidR="00B10929" w:rsidRPr="00BD6F01" w:rsidRDefault="00B10929" w:rsidP="00293C10">
      <w:pPr>
        <w:pStyle w:val="Bezproreda"/>
        <w:jc w:val="center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Članak </w:t>
      </w:r>
      <w:r w:rsidR="00ED796B">
        <w:rPr>
          <w:rFonts w:ascii="Times New Roman" w:hAnsi="Times New Roman" w:cs="Times New Roman"/>
        </w:rPr>
        <w:t>5</w:t>
      </w:r>
      <w:r w:rsidRPr="00BD6F01">
        <w:rPr>
          <w:rFonts w:ascii="Times New Roman" w:hAnsi="Times New Roman" w:cs="Times New Roman"/>
        </w:rPr>
        <w:t>.</w:t>
      </w:r>
      <w:r w:rsidR="0042549D" w:rsidRPr="00BD6F01">
        <w:rPr>
          <w:rFonts w:ascii="Times New Roman" w:hAnsi="Times New Roman" w:cs="Times New Roman"/>
        </w:rPr>
        <w:t xml:space="preserve">   </w:t>
      </w:r>
    </w:p>
    <w:p w:rsidR="004F7678" w:rsidRPr="00BD6F01" w:rsidRDefault="004F7678" w:rsidP="00293C10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Škola može </w:t>
      </w:r>
      <w:r w:rsidR="006521A3" w:rsidRPr="00BD6F01">
        <w:rPr>
          <w:rFonts w:ascii="Times New Roman" w:hAnsi="Times New Roman" w:cs="Times New Roman"/>
        </w:rPr>
        <w:t>dati na korištenje</w:t>
      </w:r>
      <w:r w:rsidRPr="00BD6F01">
        <w:rPr>
          <w:rFonts w:ascii="Times New Roman" w:hAnsi="Times New Roman" w:cs="Times New Roman"/>
        </w:rPr>
        <w:t xml:space="preserve"> prostor i opremu pod uvjetom da se time ne ometa ostvarivanje redovitog nastavnog plana i programa.</w:t>
      </w:r>
    </w:p>
    <w:p w:rsidR="00BD6F01" w:rsidRPr="00BD6F01" w:rsidRDefault="00BD6F01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187E42" w:rsidRPr="00BD6F01" w:rsidRDefault="00187E42" w:rsidP="00187E42">
      <w:pPr>
        <w:jc w:val="both"/>
        <w:rPr>
          <w:rFonts w:ascii="Times New Roman" w:hAnsi="Times New Roman" w:cs="Times New Roman"/>
        </w:rPr>
      </w:pPr>
      <w:r w:rsidRPr="00201CB4">
        <w:rPr>
          <w:rFonts w:ascii="Times New Roman" w:hAnsi="Times New Roman" w:cs="Times New Roman"/>
        </w:rPr>
        <w:t>Na temelju zahtjeva korisnika za korištenje prostora, a u skladu sa odlukom Školskog odbora</w:t>
      </w:r>
      <w:r w:rsidR="004F1B9D">
        <w:rPr>
          <w:rFonts w:ascii="Times New Roman" w:hAnsi="Times New Roman" w:cs="Times New Roman"/>
        </w:rPr>
        <w:t xml:space="preserve"> </w:t>
      </w:r>
      <w:r w:rsidRPr="00201CB4">
        <w:rPr>
          <w:rFonts w:ascii="Times New Roman" w:hAnsi="Times New Roman" w:cs="Times New Roman"/>
        </w:rPr>
        <w:t>i suglasnosti Upravnog odjela za obrazovanje, šport i kulturu BPŽ</w:t>
      </w:r>
      <w:r w:rsidR="00ED796B" w:rsidRPr="00201CB4">
        <w:rPr>
          <w:rFonts w:ascii="Times New Roman" w:hAnsi="Times New Roman" w:cs="Times New Roman"/>
        </w:rPr>
        <w:t xml:space="preserve">, </w:t>
      </w:r>
      <w:r w:rsidRPr="00201CB4">
        <w:rPr>
          <w:rFonts w:ascii="Times New Roman" w:hAnsi="Times New Roman" w:cs="Times New Roman"/>
        </w:rPr>
        <w:t xml:space="preserve"> Škola sa korisnikom sklapa ugovor o korištenju prostora</w:t>
      </w:r>
      <w:r w:rsidR="0061771E">
        <w:rPr>
          <w:rFonts w:ascii="Times New Roman" w:hAnsi="Times New Roman" w:cs="Times New Roman"/>
        </w:rPr>
        <w:t xml:space="preserve"> kojeg potpisuje ravnatelj.</w:t>
      </w:r>
    </w:p>
    <w:p w:rsidR="00187E42" w:rsidRPr="00BD6F01" w:rsidRDefault="00187E42" w:rsidP="00187E42">
      <w:pPr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Ugovor o davanju na korištenje prostora</w:t>
      </w:r>
      <w:r w:rsidR="00BD6F01" w:rsidRPr="00BD6F01">
        <w:rPr>
          <w:rFonts w:ascii="Times New Roman" w:hAnsi="Times New Roman" w:cs="Times New Roman"/>
        </w:rPr>
        <w:t xml:space="preserve"> obavezno</w:t>
      </w:r>
      <w:r w:rsidRPr="00BD6F01">
        <w:rPr>
          <w:rFonts w:ascii="Times New Roman" w:hAnsi="Times New Roman" w:cs="Times New Roman"/>
        </w:rPr>
        <w:t xml:space="preserve"> sadrži:</w:t>
      </w:r>
    </w:p>
    <w:p w:rsidR="00BD6F01" w:rsidRPr="004F1B9D" w:rsidRDefault="00BD6F01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podatke o ugovornim strankama</w:t>
      </w:r>
    </w:p>
    <w:p w:rsidR="00BD6F01" w:rsidRPr="004F1B9D" w:rsidRDefault="00BD6F01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podatke o prostoru koji se daje na korištenje</w:t>
      </w:r>
    </w:p>
    <w:p w:rsidR="00BD6F01" w:rsidRPr="004F1B9D" w:rsidRDefault="00BD6F01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vrijeme trajanja korištenja</w:t>
      </w:r>
    </w:p>
    <w:p w:rsidR="004F1B9D" w:rsidRPr="004F1B9D" w:rsidRDefault="004F1B9D" w:rsidP="004F1B9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iznos naknade za korištenje prostora</w:t>
      </w:r>
    </w:p>
    <w:p w:rsidR="004F1B9D" w:rsidRPr="004F1B9D" w:rsidRDefault="004F1B9D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način i rok plaćanja ugovorene naknade</w:t>
      </w:r>
    </w:p>
    <w:p w:rsidR="00BD6F01" w:rsidRPr="004F1B9D" w:rsidRDefault="00BD6F01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lastRenderedPageBreak/>
        <w:t>obveze korisnika</w:t>
      </w:r>
    </w:p>
    <w:p w:rsidR="00BD6F01" w:rsidRPr="004F1B9D" w:rsidRDefault="00BD6F01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otklanjanje eventualnih šteta</w:t>
      </w:r>
    </w:p>
    <w:p w:rsidR="00BD6F01" w:rsidRPr="004F1B9D" w:rsidRDefault="00BD6F01" w:rsidP="00BD6F01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4F1B9D">
        <w:rPr>
          <w:rFonts w:ascii="Times New Roman" w:hAnsi="Times New Roman" w:cs="Times New Roman"/>
        </w:rPr>
        <w:t>odredbe o prestanku ugovora</w:t>
      </w:r>
    </w:p>
    <w:p w:rsidR="00187E42" w:rsidRDefault="00187E42" w:rsidP="006A03AB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6A03AB" w:rsidRPr="00BD6F01" w:rsidRDefault="006A03AB" w:rsidP="006A03AB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6A03AB" w:rsidRPr="009561E0" w:rsidRDefault="006A03AB" w:rsidP="006A03AB">
      <w:pPr>
        <w:pStyle w:val="Bezproreda"/>
        <w:jc w:val="both"/>
        <w:rPr>
          <w:rFonts w:ascii="Times New Roman" w:hAnsi="Times New Roman" w:cs="Times New Roman"/>
        </w:rPr>
      </w:pPr>
      <w:r w:rsidRPr="009561E0">
        <w:rPr>
          <w:rFonts w:ascii="Times New Roman" w:hAnsi="Times New Roman" w:cs="Times New Roman"/>
        </w:rPr>
        <w:t>Iznos</w:t>
      </w:r>
      <w:r w:rsidR="00ED796B" w:rsidRPr="009561E0">
        <w:rPr>
          <w:rFonts w:ascii="Times New Roman" w:hAnsi="Times New Roman" w:cs="Times New Roman"/>
        </w:rPr>
        <w:t xml:space="preserve"> naknade</w:t>
      </w:r>
      <w:r w:rsidRPr="009561E0">
        <w:rPr>
          <w:rFonts w:ascii="Times New Roman" w:hAnsi="Times New Roman" w:cs="Times New Roman"/>
        </w:rPr>
        <w:t xml:space="preserve"> za korištenje prostora i opreme utvrđuje Školski odbor odlukom, s tim da ne može biti niž</w:t>
      </w:r>
      <w:r w:rsidR="00ED796B" w:rsidRPr="009561E0">
        <w:rPr>
          <w:rFonts w:ascii="Times New Roman" w:hAnsi="Times New Roman" w:cs="Times New Roman"/>
        </w:rPr>
        <w:t>a</w:t>
      </w:r>
      <w:r w:rsidRPr="009561E0">
        <w:rPr>
          <w:rFonts w:ascii="Times New Roman" w:hAnsi="Times New Roman" w:cs="Times New Roman"/>
        </w:rPr>
        <w:t xml:space="preserve"> od iznosa utvrđenog </w:t>
      </w:r>
      <w:r w:rsidR="00ED796B" w:rsidRPr="009561E0">
        <w:rPr>
          <w:rFonts w:ascii="Times New Roman" w:hAnsi="Times New Roman" w:cs="Times New Roman"/>
        </w:rPr>
        <w:t>Odlukom</w:t>
      </w:r>
      <w:r w:rsidRPr="009561E0">
        <w:rPr>
          <w:rFonts w:ascii="Times New Roman" w:hAnsi="Times New Roman" w:cs="Times New Roman"/>
        </w:rPr>
        <w:t xml:space="preserve"> Županijske skupštine BPŽ o uvjetima i kriterijima za davanje i uzimanje na korištenje prostora i opreme u školskim i drugim objektima</w:t>
      </w:r>
      <w:r w:rsidR="004F1B9D" w:rsidRPr="009561E0">
        <w:rPr>
          <w:rFonts w:ascii="Times New Roman" w:hAnsi="Times New Roman" w:cs="Times New Roman"/>
        </w:rPr>
        <w:t xml:space="preserve"> od 16.</w:t>
      </w:r>
      <w:r w:rsidR="009561E0" w:rsidRPr="009561E0">
        <w:rPr>
          <w:rFonts w:ascii="Times New Roman" w:hAnsi="Times New Roman" w:cs="Times New Roman"/>
        </w:rPr>
        <w:t xml:space="preserve"> </w:t>
      </w:r>
      <w:r w:rsidR="004F1B9D" w:rsidRPr="009561E0">
        <w:rPr>
          <w:rFonts w:ascii="Times New Roman" w:hAnsi="Times New Roman" w:cs="Times New Roman"/>
        </w:rPr>
        <w:t>prosinca 2014.g. i Odlukom o izmjeni i dopuni Odluke o uvjetima i kriterijima za davanje i uzimanje na korištenje prostora i opreme u školskim i drugim objektima od 25. veljače 2015</w:t>
      </w:r>
      <w:r w:rsidR="009561E0" w:rsidRPr="009561E0">
        <w:rPr>
          <w:rFonts w:ascii="Times New Roman" w:hAnsi="Times New Roman" w:cs="Times New Roman"/>
        </w:rPr>
        <w:t>.g.</w:t>
      </w:r>
    </w:p>
    <w:p w:rsidR="00ED796B" w:rsidRDefault="00ED796B" w:rsidP="006A03AB">
      <w:pPr>
        <w:pStyle w:val="Bezproreda"/>
        <w:jc w:val="both"/>
        <w:rPr>
          <w:rFonts w:ascii="Times New Roman" w:hAnsi="Times New Roman" w:cs="Times New Roman"/>
        </w:rPr>
      </w:pPr>
    </w:p>
    <w:p w:rsidR="00ED796B" w:rsidRDefault="00ED796B" w:rsidP="006A03AB">
      <w:pPr>
        <w:pStyle w:val="Bezproreda"/>
        <w:jc w:val="both"/>
        <w:rPr>
          <w:rFonts w:ascii="Times New Roman" w:hAnsi="Times New Roman" w:cs="Times New Roman"/>
        </w:rPr>
      </w:pPr>
    </w:p>
    <w:p w:rsidR="00ED796B" w:rsidRPr="00BD6F01" w:rsidRDefault="00ED796B" w:rsidP="00ED796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:rsidR="006521A3" w:rsidRPr="00BD6F01" w:rsidRDefault="006521A3" w:rsidP="00293C10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Prostor se može koristiti:</w:t>
      </w:r>
    </w:p>
    <w:p w:rsidR="006521A3" w:rsidRPr="00BD6F01" w:rsidRDefault="00187E42" w:rsidP="00187E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j</w:t>
      </w:r>
      <w:r w:rsidR="006521A3" w:rsidRPr="00BD6F01">
        <w:rPr>
          <w:rFonts w:ascii="Times New Roman" w:hAnsi="Times New Roman" w:cs="Times New Roman"/>
        </w:rPr>
        <w:t>ednokratno</w:t>
      </w:r>
    </w:p>
    <w:p w:rsidR="006521A3" w:rsidRDefault="00187E42" w:rsidP="00187E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p</w:t>
      </w:r>
      <w:r w:rsidR="006521A3" w:rsidRPr="00BD6F01">
        <w:rPr>
          <w:rFonts w:ascii="Times New Roman" w:hAnsi="Times New Roman" w:cs="Times New Roman"/>
        </w:rPr>
        <w:t>rivremeno na određeno vremensko razdoblje</w:t>
      </w:r>
    </w:p>
    <w:p w:rsidR="00ED796B" w:rsidRPr="00BD6F01" w:rsidRDefault="00ED796B" w:rsidP="00ED796B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6521A3" w:rsidRPr="00BD6F01" w:rsidRDefault="006521A3" w:rsidP="00293C10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Jednokratno korištenje je korištenje prostora za potrebe održavanja manifestacija od općeg interesa za </w:t>
      </w:r>
      <w:r w:rsidR="00DA0F68">
        <w:rPr>
          <w:rFonts w:ascii="Times New Roman" w:hAnsi="Times New Roman" w:cs="Times New Roman"/>
        </w:rPr>
        <w:t>županiju ili grad.</w:t>
      </w:r>
    </w:p>
    <w:p w:rsidR="006521A3" w:rsidRDefault="006521A3" w:rsidP="00293C10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Privremeno korištenje je korištenje prostora u određene sate tijekom tjedna ili mjeseca prema ugovorenim terminima kroz određeno vremensko razdoblje.</w:t>
      </w:r>
    </w:p>
    <w:p w:rsidR="00ED796B" w:rsidRDefault="00ED796B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ED796B" w:rsidRDefault="00ED796B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ED796B" w:rsidRPr="00BD6F01" w:rsidRDefault="00ED796B" w:rsidP="00ED796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:rsidR="00B10929" w:rsidRPr="00BD6F01" w:rsidRDefault="00B10929" w:rsidP="00293C10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 xml:space="preserve">Vlastiti prihodi ostvareni </w:t>
      </w:r>
      <w:r w:rsidR="00ED796B">
        <w:rPr>
          <w:rFonts w:ascii="Times New Roman" w:hAnsi="Times New Roman" w:cs="Times New Roman"/>
        </w:rPr>
        <w:t>davanjem na korištenje</w:t>
      </w:r>
      <w:r w:rsidRPr="00BD6F01">
        <w:rPr>
          <w:rFonts w:ascii="Times New Roman" w:hAnsi="Times New Roman" w:cs="Times New Roman"/>
        </w:rPr>
        <w:t xml:space="preserve"> prostora i opreme</w:t>
      </w:r>
      <w:r w:rsidR="001A3893" w:rsidRPr="00BD6F01">
        <w:rPr>
          <w:rFonts w:ascii="Times New Roman" w:hAnsi="Times New Roman" w:cs="Times New Roman"/>
        </w:rPr>
        <w:t xml:space="preserve"> mogu se koristiti za one namjene koje su utvrđene financijskim planom, a prvenstveno za</w:t>
      </w:r>
      <w:r w:rsidRPr="00BD6F01">
        <w:rPr>
          <w:rFonts w:ascii="Times New Roman" w:hAnsi="Times New Roman" w:cs="Times New Roman"/>
        </w:rPr>
        <w:t xml:space="preserve"> podmirenje rashoda nastalih u svezi ostvarenja ovih vlastitih prihoda </w:t>
      </w:r>
      <w:r w:rsidR="001A3893" w:rsidRPr="00BD6F01">
        <w:rPr>
          <w:rFonts w:ascii="Times New Roman" w:hAnsi="Times New Roman" w:cs="Times New Roman"/>
        </w:rPr>
        <w:t xml:space="preserve">kao što su: </w:t>
      </w:r>
    </w:p>
    <w:p w:rsidR="001A3893" w:rsidRPr="00BD6F01" w:rsidRDefault="00572F8A" w:rsidP="00E9106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rashodi za zaposlene</w:t>
      </w:r>
      <w:r w:rsidR="001A3893" w:rsidRPr="00BD6F01">
        <w:rPr>
          <w:rFonts w:ascii="Times New Roman" w:hAnsi="Times New Roman" w:cs="Times New Roman"/>
        </w:rPr>
        <w:t xml:space="preserve"> u vlastitoj djelatnosti</w:t>
      </w:r>
      <w:r w:rsidR="00E9106E" w:rsidRPr="00BD6F01">
        <w:rPr>
          <w:rFonts w:ascii="Times New Roman" w:hAnsi="Times New Roman" w:cs="Times New Roman"/>
        </w:rPr>
        <w:t xml:space="preserve"> (rad pomoćno-tehničkog osoblja za vrijeme održavanja utakmica ili održavanja manifestacija)</w:t>
      </w:r>
    </w:p>
    <w:p w:rsidR="00E9106E" w:rsidRPr="00BD6F01" w:rsidRDefault="00E9106E" w:rsidP="00E9106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za materijalne rashode  (</w:t>
      </w:r>
      <w:r w:rsidR="007160FD">
        <w:rPr>
          <w:rFonts w:ascii="Times New Roman" w:hAnsi="Times New Roman" w:cs="Times New Roman"/>
        </w:rPr>
        <w:t>materijal i usluge tekućeg i investicijskog .održavanja i ostale materijalne rashode</w:t>
      </w:r>
      <w:r w:rsidRPr="00BD6F01">
        <w:rPr>
          <w:rFonts w:ascii="Times New Roman" w:hAnsi="Times New Roman" w:cs="Times New Roman"/>
        </w:rPr>
        <w:t>)</w:t>
      </w:r>
    </w:p>
    <w:p w:rsidR="00EF3609" w:rsidRPr="00BD6F01" w:rsidRDefault="00EF3609" w:rsidP="00E9106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premiju osiguranja od odgovornosti</w:t>
      </w:r>
    </w:p>
    <w:p w:rsidR="00B10929" w:rsidRPr="00BD6F01" w:rsidRDefault="00B10929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B10929" w:rsidRDefault="00B10929" w:rsidP="00293C10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Preostali iznos koji ostane nakon podmirenja izravnih troškova nastalih u svezi obavljanja naveden</w:t>
      </w:r>
      <w:r w:rsidR="00722A75">
        <w:rPr>
          <w:rFonts w:ascii="Times New Roman" w:hAnsi="Times New Roman" w:cs="Times New Roman"/>
        </w:rPr>
        <w:t>e</w:t>
      </w:r>
      <w:r w:rsidRPr="00BD6F01">
        <w:rPr>
          <w:rFonts w:ascii="Times New Roman" w:hAnsi="Times New Roman" w:cs="Times New Roman"/>
        </w:rPr>
        <w:t xml:space="preserve"> djelatnosti može se koristiti za nabavu nove nefinancijske imovine </w:t>
      </w:r>
      <w:r w:rsidR="00E9106E" w:rsidRPr="00BD6F01">
        <w:rPr>
          <w:rFonts w:ascii="Times New Roman" w:hAnsi="Times New Roman" w:cs="Times New Roman"/>
        </w:rPr>
        <w:t>te pokriće ostalih rashoda koji se ne mogu pokriti iz sredstava</w:t>
      </w:r>
      <w:r w:rsidR="007A1157" w:rsidRPr="00BD6F01">
        <w:rPr>
          <w:rFonts w:ascii="Times New Roman" w:hAnsi="Times New Roman" w:cs="Times New Roman"/>
        </w:rPr>
        <w:t xml:space="preserve"> osnivača</w:t>
      </w:r>
      <w:r w:rsidR="00E9106E" w:rsidRPr="00BD6F01">
        <w:rPr>
          <w:rFonts w:ascii="Times New Roman" w:hAnsi="Times New Roman" w:cs="Times New Roman"/>
        </w:rPr>
        <w:t xml:space="preserve"> po minimalnom standardu</w:t>
      </w:r>
      <w:r w:rsidR="00394379" w:rsidRPr="00BD6F01">
        <w:rPr>
          <w:rFonts w:ascii="Times New Roman" w:hAnsi="Times New Roman" w:cs="Times New Roman"/>
        </w:rPr>
        <w:t>.</w:t>
      </w:r>
    </w:p>
    <w:p w:rsidR="00882774" w:rsidRDefault="00882774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882774" w:rsidRDefault="00882774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882774" w:rsidRDefault="00882774" w:rsidP="00293C10">
      <w:pPr>
        <w:pStyle w:val="Bezproreda"/>
        <w:jc w:val="both"/>
        <w:rPr>
          <w:rFonts w:ascii="Times New Roman" w:hAnsi="Times New Roman" w:cs="Times New Roman"/>
        </w:rPr>
      </w:pPr>
    </w:p>
    <w:p w:rsidR="00882774" w:rsidRPr="00331155" w:rsidRDefault="00882774" w:rsidP="00882774">
      <w:pPr>
        <w:pStyle w:val="Bezproreda"/>
        <w:jc w:val="center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POSREDOVANJE U ZAPOŠLJAVANJU UČENIKA – UČENIČKI SERVIS</w:t>
      </w:r>
    </w:p>
    <w:p w:rsidR="00673C19" w:rsidRPr="00331155" w:rsidRDefault="00673C19" w:rsidP="00293C10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882774" w:rsidRPr="00331155" w:rsidRDefault="007F135A" w:rsidP="009E4F22">
      <w:pPr>
        <w:pStyle w:val="Bezproreda"/>
        <w:jc w:val="center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 xml:space="preserve">Članak </w:t>
      </w:r>
      <w:r w:rsidR="00673C19" w:rsidRPr="00331155">
        <w:rPr>
          <w:rFonts w:ascii="Times New Roman" w:hAnsi="Times New Roman" w:cs="Times New Roman"/>
          <w:color w:val="000000" w:themeColor="text1"/>
        </w:rPr>
        <w:t>8</w:t>
      </w:r>
      <w:r w:rsidRPr="00331155">
        <w:rPr>
          <w:rFonts w:ascii="Times New Roman" w:hAnsi="Times New Roman" w:cs="Times New Roman"/>
          <w:color w:val="000000" w:themeColor="text1"/>
        </w:rPr>
        <w:t>.</w:t>
      </w:r>
    </w:p>
    <w:p w:rsidR="00882774" w:rsidRPr="00331155" w:rsidRDefault="00E043B2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 xml:space="preserve">Škola obavlja </w:t>
      </w:r>
      <w:r w:rsidR="006A5E0E" w:rsidRPr="00331155">
        <w:rPr>
          <w:rFonts w:ascii="Times New Roman" w:hAnsi="Times New Roman" w:cs="Times New Roman"/>
          <w:color w:val="000000" w:themeColor="text1"/>
        </w:rPr>
        <w:t>poslove posredovanja u zapošljavanju učenika na temelju rješenja Ministarstva gospodarstva, rada i poduzetništva KLASA: 102-02/20-02/01, URBROJ: 524-04-01-02/2-20-2.</w:t>
      </w:r>
    </w:p>
    <w:p w:rsidR="009E4F22" w:rsidRPr="00331155" w:rsidRDefault="009E4F22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5A1E39" w:rsidRPr="00331155" w:rsidRDefault="009E4F22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O povremenom radu učenika sklapa se pisani ugovor</w:t>
      </w:r>
      <w:r w:rsidR="00E91CBD" w:rsidRPr="00331155">
        <w:rPr>
          <w:rFonts w:ascii="Times New Roman" w:hAnsi="Times New Roman" w:cs="Times New Roman"/>
          <w:color w:val="000000" w:themeColor="text1"/>
        </w:rPr>
        <w:t xml:space="preserve"> u tri primjerka.</w:t>
      </w:r>
      <w:r w:rsidRPr="00331155">
        <w:rPr>
          <w:rFonts w:ascii="Times New Roman" w:hAnsi="Times New Roman" w:cs="Times New Roman"/>
          <w:color w:val="000000" w:themeColor="text1"/>
        </w:rPr>
        <w:t xml:space="preserve"> Stranke ugovora su naručitelj posla</w:t>
      </w:r>
      <w:r w:rsidR="00E91CBD" w:rsidRPr="00331155">
        <w:rPr>
          <w:rFonts w:ascii="Times New Roman" w:hAnsi="Times New Roman" w:cs="Times New Roman"/>
          <w:color w:val="000000" w:themeColor="text1"/>
        </w:rPr>
        <w:t xml:space="preserve"> (poslodavac)</w:t>
      </w:r>
      <w:r w:rsidRPr="00331155">
        <w:rPr>
          <w:rFonts w:ascii="Times New Roman" w:hAnsi="Times New Roman" w:cs="Times New Roman"/>
          <w:color w:val="000000" w:themeColor="text1"/>
        </w:rPr>
        <w:t xml:space="preserve"> i učenik, a ako je učenik maloljetan, traži se supotpis zakonskog skrbnika uz posredovanje Škole </w:t>
      </w:r>
      <w:r w:rsidR="00E91CBD" w:rsidRPr="00331155">
        <w:rPr>
          <w:rFonts w:ascii="Times New Roman" w:hAnsi="Times New Roman" w:cs="Times New Roman"/>
          <w:color w:val="000000" w:themeColor="text1"/>
        </w:rPr>
        <w:t>(posrednik)</w:t>
      </w:r>
      <w:r w:rsidRPr="00331155">
        <w:rPr>
          <w:rFonts w:ascii="Times New Roman" w:hAnsi="Times New Roman" w:cs="Times New Roman"/>
          <w:color w:val="000000" w:themeColor="text1"/>
        </w:rPr>
        <w:t xml:space="preserve">. Ugovor mora sadržavati: </w:t>
      </w:r>
    </w:p>
    <w:p w:rsidR="005A1E39" w:rsidRPr="00331155" w:rsidRDefault="009E4F22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broj ugovora</w:t>
      </w:r>
    </w:p>
    <w:p w:rsidR="005A1E39" w:rsidRPr="00331155" w:rsidRDefault="009E4F22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ime i prezime učenika</w:t>
      </w:r>
    </w:p>
    <w:p w:rsidR="005A1E39" w:rsidRPr="00331155" w:rsidRDefault="009E4F22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datum rođenja i OIB učenika</w:t>
      </w:r>
    </w:p>
    <w:p w:rsidR="005A1E39" w:rsidRPr="00331155" w:rsidRDefault="009E4F22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broj članske iskaznice</w:t>
      </w:r>
    </w:p>
    <w:p w:rsidR="005A1E39" w:rsidRPr="00331155" w:rsidRDefault="009E4F22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puni naziv, sjedište i OIB naručitelja posla</w:t>
      </w:r>
    </w:p>
    <w:p w:rsidR="005A1E39" w:rsidRPr="00331155" w:rsidRDefault="00E91CBD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podatke o vrsti poslova</w:t>
      </w:r>
      <w:r w:rsidR="005A1E39" w:rsidRPr="00331155">
        <w:rPr>
          <w:rFonts w:ascii="Times New Roman" w:hAnsi="Times New Roman" w:cs="Times New Roman"/>
          <w:color w:val="000000" w:themeColor="text1"/>
        </w:rPr>
        <w:t xml:space="preserve"> i </w:t>
      </w:r>
      <w:r w:rsidRPr="00331155">
        <w:rPr>
          <w:rFonts w:ascii="Times New Roman" w:hAnsi="Times New Roman" w:cs="Times New Roman"/>
          <w:color w:val="000000" w:themeColor="text1"/>
        </w:rPr>
        <w:t>broju radnih sati</w:t>
      </w:r>
    </w:p>
    <w:p w:rsidR="005A1E39" w:rsidRPr="00331155" w:rsidRDefault="005A1E39" w:rsidP="005A1E39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lastRenderedPageBreak/>
        <w:t>cijenu sata</w:t>
      </w:r>
      <w:r w:rsidR="00E91CBD" w:rsidRPr="00331155">
        <w:rPr>
          <w:rFonts w:ascii="Times New Roman" w:hAnsi="Times New Roman" w:cs="Times New Roman"/>
          <w:color w:val="000000" w:themeColor="text1"/>
        </w:rPr>
        <w:t xml:space="preserve"> rada i iznos učeničke zarade.</w:t>
      </w:r>
    </w:p>
    <w:p w:rsidR="005A1E39" w:rsidRPr="00331155" w:rsidRDefault="005A1E39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9E4F22" w:rsidRPr="00331155" w:rsidRDefault="00E91CBD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Nakon obavljeno</w:t>
      </w:r>
      <w:r w:rsidR="00F612F6" w:rsidRPr="00331155">
        <w:rPr>
          <w:rFonts w:ascii="Times New Roman" w:hAnsi="Times New Roman" w:cs="Times New Roman"/>
          <w:color w:val="000000" w:themeColor="text1"/>
        </w:rPr>
        <w:t>g</w:t>
      </w:r>
      <w:r w:rsidRPr="00331155">
        <w:rPr>
          <w:rFonts w:ascii="Times New Roman" w:hAnsi="Times New Roman" w:cs="Times New Roman"/>
          <w:color w:val="000000" w:themeColor="text1"/>
        </w:rPr>
        <w:t xml:space="preserve"> posla, naručitelj ovjerava ugovor i dopunjuje ga podacima o stvarno obavljenim satima rada i iznosu učeničke zarade. Škola na temelju ovjerenog ugovora ispostavlja račun uvećan za 5% posebnog doprinosa za mirovinsko osiguranje, 0,5%</w:t>
      </w:r>
      <w:r w:rsidR="005A1E39" w:rsidRPr="00331155">
        <w:rPr>
          <w:rFonts w:ascii="Times New Roman" w:hAnsi="Times New Roman" w:cs="Times New Roman"/>
          <w:color w:val="000000" w:themeColor="text1"/>
        </w:rPr>
        <w:t xml:space="preserve"> posebnog doprinosa za zdravstveno osiguranje te 10% naknade/provizije posrednika.</w:t>
      </w:r>
    </w:p>
    <w:p w:rsidR="005B6962" w:rsidRPr="00331155" w:rsidRDefault="005B6962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5A1E39" w:rsidRPr="00331155" w:rsidRDefault="005B6962" w:rsidP="005B6962">
      <w:pPr>
        <w:pStyle w:val="Bezproreda"/>
        <w:jc w:val="center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Članak 9.</w:t>
      </w:r>
    </w:p>
    <w:p w:rsidR="005A1E39" w:rsidRPr="00331155" w:rsidRDefault="005A1E39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 xml:space="preserve">Prihode od posredovanja pri zapošljavanju učenika Škola iskazuje po bruto načelu, odnosno prihodom se priznaje cjelokupan </w:t>
      </w:r>
      <w:r w:rsidR="005B6962" w:rsidRPr="00331155">
        <w:rPr>
          <w:rFonts w:ascii="Times New Roman" w:hAnsi="Times New Roman" w:cs="Times New Roman"/>
          <w:color w:val="000000" w:themeColor="text1"/>
        </w:rPr>
        <w:t>naplaćeni iznos računa koji sadrži proviziju Škole, obvezu prema učeniku za njegovu zaradu te obvezu za doprinose mirovinskog i zdravstvenog osiguranja.</w:t>
      </w:r>
    </w:p>
    <w:p w:rsidR="00E91CBD" w:rsidRPr="00331155" w:rsidRDefault="00E91CBD" w:rsidP="006A5E0E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5B6962" w:rsidRPr="00331155" w:rsidRDefault="005B6962" w:rsidP="005B6962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 xml:space="preserve">Vlastiti prihodi ostvareni posredovanjem u zapošljavanju učenika koriste se za podmirenje izravnih rashoda nastalih u svezi ostvarenja ovih vlastitih prihoda a to su: </w:t>
      </w:r>
    </w:p>
    <w:p w:rsidR="005B6962" w:rsidRPr="00331155" w:rsidRDefault="005B6962" w:rsidP="005B696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učenička zarada</w:t>
      </w:r>
    </w:p>
    <w:p w:rsidR="005B6962" w:rsidRPr="00331155" w:rsidRDefault="005B6962" w:rsidP="005B696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doprinosi mirovinskog i zdravstvenog osiguranja</w:t>
      </w:r>
    </w:p>
    <w:p w:rsidR="001A7B2D" w:rsidRPr="00331155" w:rsidRDefault="001A7B2D" w:rsidP="001A7B2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1A7B2D" w:rsidRPr="00331155" w:rsidRDefault="001A7B2D" w:rsidP="001A7B2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331155">
        <w:rPr>
          <w:rFonts w:ascii="Times New Roman" w:hAnsi="Times New Roman" w:cs="Times New Roman"/>
          <w:color w:val="000000" w:themeColor="text1"/>
        </w:rPr>
        <w:t>Ostvareni prihod od provizije odnosno naknade za posredovanje koj</w:t>
      </w:r>
      <w:r w:rsidR="00F612F6" w:rsidRPr="00331155">
        <w:rPr>
          <w:rFonts w:ascii="Times New Roman" w:hAnsi="Times New Roman" w:cs="Times New Roman"/>
          <w:color w:val="000000" w:themeColor="text1"/>
        </w:rPr>
        <w:t>a</w:t>
      </w:r>
      <w:r w:rsidRPr="00331155">
        <w:rPr>
          <w:rFonts w:ascii="Times New Roman" w:hAnsi="Times New Roman" w:cs="Times New Roman"/>
          <w:color w:val="000000" w:themeColor="text1"/>
        </w:rPr>
        <w:t xml:space="preserve"> iznosi 10% </w:t>
      </w:r>
      <w:r w:rsidR="00F612F6" w:rsidRPr="00331155">
        <w:rPr>
          <w:rFonts w:ascii="Times New Roman" w:hAnsi="Times New Roman" w:cs="Times New Roman"/>
          <w:color w:val="000000" w:themeColor="text1"/>
        </w:rPr>
        <w:t>koristi se</w:t>
      </w:r>
      <w:r w:rsidRPr="00331155">
        <w:rPr>
          <w:rFonts w:ascii="Times New Roman" w:hAnsi="Times New Roman" w:cs="Times New Roman"/>
          <w:color w:val="000000" w:themeColor="text1"/>
        </w:rPr>
        <w:t xml:space="preserve"> u svrhu poboljšanja učeničkog standarda odnosno za </w:t>
      </w:r>
      <w:r w:rsidR="00F612F6" w:rsidRPr="00331155">
        <w:rPr>
          <w:rFonts w:ascii="Times New Roman" w:hAnsi="Times New Roman" w:cs="Times New Roman"/>
          <w:color w:val="000000" w:themeColor="text1"/>
        </w:rPr>
        <w:t>nabavu nefinancijske imovine te pokriće rashoda investicijskog održavanja.</w:t>
      </w:r>
    </w:p>
    <w:p w:rsidR="00F612F6" w:rsidRPr="00331155" w:rsidRDefault="00F612F6" w:rsidP="001A7B2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F612F6" w:rsidRDefault="00F612F6" w:rsidP="001A7B2D">
      <w:pPr>
        <w:pStyle w:val="Bezproreda"/>
        <w:jc w:val="both"/>
        <w:rPr>
          <w:rFonts w:ascii="Times New Roman" w:hAnsi="Times New Roman" w:cs="Times New Roman"/>
          <w:color w:val="FF0000"/>
        </w:rPr>
      </w:pPr>
    </w:p>
    <w:p w:rsidR="00331155" w:rsidRPr="00F612F6" w:rsidRDefault="00F612F6" w:rsidP="00331155">
      <w:pPr>
        <w:pStyle w:val="Bezproreda"/>
        <w:jc w:val="center"/>
        <w:rPr>
          <w:rFonts w:ascii="Times New Roman" w:hAnsi="Times New Roman" w:cs="Times New Roman"/>
        </w:rPr>
      </w:pPr>
      <w:r w:rsidRPr="00F612F6">
        <w:rPr>
          <w:rFonts w:ascii="Times New Roman" w:hAnsi="Times New Roman" w:cs="Times New Roman"/>
        </w:rPr>
        <w:t>Članak 10.</w:t>
      </w:r>
    </w:p>
    <w:p w:rsidR="007F135A" w:rsidRPr="00BD6F01" w:rsidRDefault="0087114E" w:rsidP="00B10929">
      <w:pPr>
        <w:pStyle w:val="Bezproreda"/>
        <w:jc w:val="both"/>
        <w:rPr>
          <w:rFonts w:ascii="Times New Roman" w:hAnsi="Times New Roman" w:cs="Times New Roman"/>
        </w:rPr>
      </w:pPr>
      <w:r w:rsidRPr="00BD6F01">
        <w:rPr>
          <w:rFonts w:ascii="Times New Roman" w:hAnsi="Times New Roman" w:cs="Times New Roman"/>
        </w:rPr>
        <w:t>Ovaj Pravilnik stupa na snagu danom donošenja i objavit će se na internetskim stranicama škole.</w:t>
      </w:r>
    </w:p>
    <w:p w:rsidR="007F135A" w:rsidRPr="00BD6F01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7F135A" w:rsidRPr="00BD6F01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7F135A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F612F6" w:rsidRDefault="003907F3" w:rsidP="003907F3">
      <w:pPr>
        <w:spacing w:after="0" w:line="240" w:lineRule="auto"/>
        <w:rPr>
          <w:rFonts w:cs="Times New Roman"/>
        </w:rPr>
      </w:pPr>
      <w:r w:rsidRPr="005D2E8C">
        <w:rPr>
          <w:rFonts w:cs="Times New Roman"/>
        </w:rPr>
        <w:t>KLASA:</w:t>
      </w:r>
      <w:r w:rsidR="00D405E0">
        <w:rPr>
          <w:rFonts w:cs="Times New Roman"/>
        </w:rPr>
        <w:t>011-03/22-02/2</w:t>
      </w:r>
    </w:p>
    <w:p w:rsidR="003907F3" w:rsidRPr="005D2E8C" w:rsidRDefault="003907F3" w:rsidP="003907F3">
      <w:pPr>
        <w:spacing w:after="0" w:line="240" w:lineRule="auto"/>
        <w:rPr>
          <w:rFonts w:cs="Times New Roman"/>
        </w:rPr>
      </w:pPr>
      <w:r w:rsidRPr="005D2E8C">
        <w:rPr>
          <w:rFonts w:cs="Times New Roman"/>
        </w:rPr>
        <w:t>URBROJ:</w:t>
      </w:r>
      <w:r w:rsidR="00D405E0">
        <w:rPr>
          <w:rFonts w:cs="Times New Roman"/>
        </w:rPr>
        <w:t>2178-15-5-22-1</w:t>
      </w:r>
      <w:bookmarkStart w:id="0" w:name="_GoBack"/>
      <w:bookmarkEnd w:id="0"/>
    </w:p>
    <w:p w:rsidR="003907F3" w:rsidRPr="005D2E8C" w:rsidRDefault="003907F3" w:rsidP="003907F3">
      <w:pPr>
        <w:spacing w:after="0" w:line="240" w:lineRule="auto"/>
        <w:rPr>
          <w:rFonts w:cs="Times New Roman"/>
        </w:rPr>
      </w:pPr>
      <w:r w:rsidRPr="005D2E8C">
        <w:rPr>
          <w:rFonts w:cs="Times New Roman"/>
        </w:rPr>
        <w:t>Nova Gradiška,</w:t>
      </w:r>
      <w:r w:rsidR="007E11EA">
        <w:rPr>
          <w:rFonts w:cs="Times New Roman"/>
        </w:rPr>
        <w:t>13.7.2022.</w:t>
      </w:r>
      <w:r w:rsidRPr="005D2E8C">
        <w:rPr>
          <w:rFonts w:cs="Times New Roman"/>
        </w:rPr>
        <w:t xml:space="preserve"> </w:t>
      </w:r>
    </w:p>
    <w:p w:rsidR="00722A75" w:rsidRPr="00BD6F01" w:rsidRDefault="00722A75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7F135A" w:rsidRPr="00BD6F01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722A75" w:rsidRPr="00BD6F01" w:rsidRDefault="003907F3" w:rsidP="00B1092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7F135A" w:rsidRPr="00BD6F01">
        <w:rPr>
          <w:rFonts w:ascii="Times New Roman" w:hAnsi="Times New Roman" w:cs="Times New Roman"/>
        </w:rPr>
        <w:t xml:space="preserve">Predsjednik Školskog </w:t>
      </w:r>
      <w:r w:rsidR="00722A75">
        <w:rPr>
          <w:rFonts w:ascii="Times New Roman" w:hAnsi="Times New Roman" w:cs="Times New Roman"/>
        </w:rPr>
        <w:t>odbora:</w:t>
      </w:r>
    </w:p>
    <w:p w:rsidR="007F135A" w:rsidRPr="00BD6F01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7F135A" w:rsidRPr="00BD6F01" w:rsidRDefault="003907F3" w:rsidP="00B1092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F612F6">
        <w:rPr>
          <w:rFonts w:ascii="Times New Roman" w:hAnsi="Times New Roman" w:cs="Times New Roman"/>
        </w:rPr>
        <w:t>Zdenko Lukačević, prof.</w:t>
      </w:r>
    </w:p>
    <w:p w:rsidR="007F135A" w:rsidRPr="00BD6F01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p w:rsidR="007F135A" w:rsidRPr="00BD6F01" w:rsidRDefault="007F135A" w:rsidP="00B10929">
      <w:pPr>
        <w:pStyle w:val="Bezproreda"/>
        <w:jc w:val="both"/>
        <w:rPr>
          <w:rFonts w:ascii="Times New Roman" w:hAnsi="Times New Roman" w:cs="Times New Roman"/>
        </w:rPr>
      </w:pPr>
    </w:p>
    <w:sectPr w:rsidR="007F135A" w:rsidRPr="00BD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9F0"/>
    <w:multiLevelType w:val="hybridMultilevel"/>
    <w:tmpl w:val="0AC0A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078D"/>
    <w:multiLevelType w:val="hybridMultilevel"/>
    <w:tmpl w:val="C256D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76F66"/>
    <w:multiLevelType w:val="hybridMultilevel"/>
    <w:tmpl w:val="C6F06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573BD"/>
    <w:multiLevelType w:val="hybridMultilevel"/>
    <w:tmpl w:val="DF5EB1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D77FA"/>
    <w:multiLevelType w:val="hybridMultilevel"/>
    <w:tmpl w:val="3F726ABA"/>
    <w:lvl w:ilvl="0" w:tplc="D48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28"/>
    <w:rsid w:val="000B25E7"/>
    <w:rsid w:val="000E1251"/>
    <w:rsid w:val="0016360B"/>
    <w:rsid w:val="00187E42"/>
    <w:rsid w:val="001A3893"/>
    <w:rsid w:val="001A7B2D"/>
    <w:rsid w:val="001E4E28"/>
    <w:rsid w:val="00201CB4"/>
    <w:rsid w:val="00216FED"/>
    <w:rsid w:val="00293C10"/>
    <w:rsid w:val="00316F75"/>
    <w:rsid w:val="00326F28"/>
    <w:rsid w:val="00331155"/>
    <w:rsid w:val="003863DF"/>
    <w:rsid w:val="003907F3"/>
    <w:rsid w:val="00394379"/>
    <w:rsid w:val="003F7FC4"/>
    <w:rsid w:val="0042549D"/>
    <w:rsid w:val="004F1B9D"/>
    <w:rsid w:val="004F7678"/>
    <w:rsid w:val="00570808"/>
    <w:rsid w:val="00572F8A"/>
    <w:rsid w:val="005A1E39"/>
    <w:rsid w:val="005B6962"/>
    <w:rsid w:val="0061771E"/>
    <w:rsid w:val="006521A3"/>
    <w:rsid w:val="00673C19"/>
    <w:rsid w:val="006A03AB"/>
    <w:rsid w:val="006A5E0E"/>
    <w:rsid w:val="007160FD"/>
    <w:rsid w:val="00722A75"/>
    <w:rsid w:val="007A1157"/>
    <w:rsid w:val="007E11EA"/>
    <w:rsid w:val="007F135A"/>
    <w:rsid w:val="00807EAB"/>
    <w:rsid w:val="00820139"/>
    <w:rsid w:val="00841F9C"/>
    <w:rsid w:val="0085099D"/>
    <w:rsid w:val="0087114E"/>
    <w:rsid w:val="00882774"/>
    <w:rsid w:val="009561E0"/>
    <w:rsid w:val="009C24C3"/>
    <w:rsid w:val="009E1575"/>
    <w:rsid w:val="009E4F22"/>
    <w:rsid w:val="009F5453"/>
    <w:rsid w:val="00A11DED"/>
    <w:rsid w:val="00B0636F"/>
    <w:rsid w:val="00B10929"/>
    <w:rsid w:val="00BD6F01"/>
    <w:rsid w:val="00BE0936"/>
    <w:rsid w:val="00C841F5"/>
    <w:rsid w:val="00CD78A4"/>
    <w:rsid w:val="00D405E0"/>
    <w:rsid w:val="00D51E78"/>
    <w:rsid w:val="00DA0F68"/>
    <w:rsid w:val="00E043B2"/>
    <w:rsid w:val="00E9106E"/>
    <w:rsid w:val="00E91CBD"/>
    <w:rsid w:val="00E94C1A"/>
    <w:rsid w:val="00ED796B"/>
    <w:rsid w:val="00EF0D59"/>
    <w:rsid w:val="00EF3609"/>
    <w:rsid w:val="00F612F6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0929"/>
    <w:pPr>
      <w:spacing w:after="0" w:line="240" w:lineRule="auto"/>
    </w:pPr>
  </w:style>
  <w:style w:type="paragraph" w:customStyle="1" w:styleId="Default">
    <w:name w:val="Default"/>
    <w:rsid w:val="00850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850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0929"/>
    <w:pPr>
      <w:spacing w:after="0" w:line="240" w:lineRule="auto"/>
    </w:pPr>
  </w:style>
  <w:style w:type="paragraph" w:customStyle="1" w:styleId="Default">
    <w:name w:val="Default"/>
    <w:rsid w:val="00850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850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Tajnistvo</cp:lastModifiedBy>
  <cp:revision>9</cp:revision>
  <cp:lastPrinted>2021-02-15T12:03:00Z</cp:lastPrinted>
  <dcterms:created xsi:type="dcterms:W3CDTF">2022-05-19T06:11:00Z</dcterms:created>
  <dcterms:modified xsi:type="dcterms:W3CDTF">2022-08-26T06:34:00Z</dcterms:modified>
</cp:coreProperties>
</file>